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22000123360000000002,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96"/>
        <w:gridCol w:w="5132"/>
      </w:tblGrid>
      <w:tr w:rsidR="003476F8" w:rsidTr="003476F8">
        <w:trPr>
          <w:trHeight w:val="100"/>
        </w:trPr>
        <w:tc>
          <w:tcPr>
            <w:tcW w:w="5096" w:type="dxa"/>
            <w:hideMark/>
          </w:tcPr>
          <w:p w:rsidR="003476F8" w:rsidRDefault="0034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Сенгилеевский р-н</w:t>
            </w:r>
          </w:p>
        </w:tc>
        <w:tc>
          <w:tcPr>
            <w:tcW w:w="5132" w:type="dxa"/>
            <w:hideMark/>
          </w:tcPr>
          <w:p w:rsidR="003476F8" w:rsidRDefault="003476F8" w:rsidP="0034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мая 2024г.</w:t>
            </w:r>
          </w:p>
        </w:tc>
      </w:tr>
    </w:tbl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МУНИЦИПАЛЬНОЕ УЧРЕЖДЕНИЕ АДМИНИСТРАЦИЯ МУНИЦИПАЛЬНОГО ОБРАЗОВАНИЯ ЕЛАУРСКОЕ СЕЛЬСКОЕ ПОСЕЛЕНИЕ СЕНГИЛЕЕВСКОГО РАЙОНА УЛЬЯНОВСКОЙ ОБЛАСТИ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 проведении открытого аукциона в электронной форме по продаже муниципального недвижимого имущества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Нежилое здание общей площадью 483,3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кадастровый номер 73:14:051701:1325, здание гаража общей площадью 278,9 кв.м., кадастровый номер: 73:14:051701:1149 с земельным участком общей площадью 4123 кв.м., кадастровый номер 73:14:051701:1359.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1 896 846 RUB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НДС            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«30» марта 2024 года на сайте Единой электронной торговой площадки (АО «ЕЭТП»), по адресу в сети «Интернет»: </w:t>
      </w:r>
      <w:hyperlink r:id="rId4" w:anchor="http://178fz.roseltorg.ru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22000123360000000002, лот №1 признана несостоявшейся, так как до окончания приема заявок не было подано ни одной заявки на участие.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r:id="rId5" w:anchor="http://178fz.roseltorg.ru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6F8" w:rsidRDefault="003476F8" w:rsidP="003476F8">
      <w:pPr>
        <w:spacing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Персональный состав </w:t>
      </w:r>
    </w:p>
    <w:p w:rsidR="003476F8" w:rsidRDefault="003476F8" w:rsidP="003476F8">
      <w:pPr>
        <w:spacing w:line="240" w:lineRule="auto"/>
        <w:jc w:val="center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 Елаурское  сельское поселение Сенгилеевского района Ульяновской области  </w:t>
      </w:r>
    </w:p>
    <w:p w:rsidR="003476F8" w:rsidRDefault="003476F8" w:rsidP="003476F8">
      <w:pPr>
        <w:spacing w:line="240" w:lineRule="auto"/>
        <w:jc w:val="center"/>
        <w:rPr>
          <w:rFonts w:ascii="PT Astra Serif" w:hAnsi="PT Astra Serif"/>
          <w:sz w:val="20"/>
          <w:szCs w:val="20"/>
        </w:rPr>
      </w:pPr>
    </w:p>
    <w:p w:rsidR="003476F8" w:rsidRDefault="003476F8" w:rsidP="003476F8">
      <w:pPr>
        <w:spacing w:line="240" w:lineRule="auto"/>
        <w:jc w:val="both"/>
        <w:rPr>
          <w:rFonts w:ascii="PT Astra Serif" w:hAnsi="PT Astra Serif"/>
          <w:b/>
          <w:sz w:val="20"/>
          <w:szCs w:val="20"/>
        </w:rPr>
      </w:pPr>
    </w:p>
    <w:p w:rsidR="003476F8" w:rsidRDefault="003476F8" w:rsidP="003476F8">
      <w:pPr>
        <w:spacing w:line="240" w:lineRule="auto"/>
        <w:rPr>
          <w:rFonts w:ascii="PT Astra Serif" w:hAnsi="PT Astra Serif"/>
          <w:sz w:val="20"/>
          <w:szCs w:val="20"/>
        </w:rPr>
      </w:pPr>
    </w:p>
    <w:p w:rsidR="003476F8" w:rsidRDefault="003476F8" w:rsidP="003476F8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Председатель комиссии             </w:t>
      </w:r>
      <w:r>
        <w:rPr>
          <w:rFonts w:ascii="PT Astra Serif" w:hAnsi="PT Astra Serif"/>
          <w:b/>
          <w:sz w:val="20"/>
          <w:szCs w:val="20"/>
        </w:rPr>
        <w:t>Грачев Александр Николаевич</w:t>
      </w:r>
    </w:p>
    <w:p w:rsidR="003476F8" w:rsidRDefault="003476F8" w:rsidP="003476F8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И. о. Глава администрации МО Елаурское сельское</w:t>
      </w:r>
    </w:p>
    <w:p w:rsidR="003476F8" w:rsidRDefault="003476F8" w:rsidP="003476F8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поселение</w:t>
      </w:r>
    </w:p>
    <w:p w:rsidR="003476F8" w:rsidRDefault="003476F8" w:rsidP="003476F8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</w:t>
      </w:r>
    </w:p>
    <w:p w:rsidR="003476F8" w:rsidRDefault="003476F8" w:rsidP="003476F8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Секретарь комиссии:               </w:t>
      </w:r>
      <w:r>
        <w:rPr>
          <w:rFonts w:ascii="PT Astra Serif" w:hAnsi="PT Astra Serif"/>
          <w:b/>
          <w:sz w:val="20"/>
          <w:szCs w:val="20"/>
        </w:rPr>
        <w:t>Пифтанкина Ирина Николаевна</w:t>
      </w:r>
    </w:p>
    <w:p w:rsidR="003476F8" w:rsidRDefault="003476F8" w:rsidP="003476F8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Главный специалист администрации </w:t>
      </w:r>
    </w:p>
    <w:p w:rsidR="003476F8" w:rsidRDefault="003476F8" w:rsidP="003476F8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МО Елаурское сельское поселение</w:t>
      </w:r>
    </w:p>
    <w:p w:rsidR="003476F8" w:rsidRDefault="003476F8" w:rsidP="003476F8">
      <w:pPr>
        <w:spacing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</w:t>
      </w:r>
    </w:p>
    <w:p w:rsidR="003476F8" w:rsidRDefault="003476F8" w:rsidP="003476F8">
      <w:pPr>
        <w:spacing w:line="240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Члены комиссии:                 </w:t>
      </w:r>
      <w:r>
        <w:rPr>
          <w:rFonts w:ascii="PT Astra Serif" w:hAnsi="PT Astra Serif"/>
          <w:b/>
          <w:sz w:val="20"/>
          <w:szCs w:val="20"/>
        </w:rPr>
        <w:t xml:space="preserve">Вавилина Татьяна Петровна </w:t>
      </w:r>
    </w:p>
    <w:p w:rsidR="003476F8" w:rsidRDefault="003476F8" w:rsidP="003476F8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специалист 1 разряда - главный бухгалтер    </w:t>
      </w:r>
    </w:p>
    <w:p w:rsidR="003476F8" w:rsidRDefault="003476F8" w:rsidP="003476F8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администрации  МО Елаурское сельское поселение</w:t>
      </w: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0"/>
          <w:szCs w:val="20"/>
        </w:rPr>
      </w:pPr>
    </w:p>
    <w:p w:rsidR="003476F8" w:rsidRDefault="003476F8" w:rsidP="00347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21B71" w:rsidRDefault="003476F8"/>
    <w:sectPr w:rsidR="00321B71" w:rsidSect="006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76F8"/>
    <w:rsid w:val="00093981"/>
    <w:rsid w:val="00101F36"/>
    <w:rsid w:val="001C2648"/>
    <w:rsid w:val="003476F8"/>
    <w:rsid w:val="00622264"/>
    <w:rsid w:val="00650B92"/>
    <w:rsid w:val="006C21BF"/>
    <w:rsid w:val="00723476"/>
    <w:rsid w:val="00836C62"/>
    <w:rsid w:val="009056CD"/>
    <w:rsid w:val="00954920"/>
    <w:rsid w:val="00987D77"/>
    <w:rsid w:val="00B058BF"/>
    <w:rsid w:val="00D07D58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F8"/>
    <w:rPr>
      <w:rFonts w:asciiTheme="minorHAnsi" w:eastAsiaTheme="minorEastAsia" w:hAnsiTheme="minorHAnsi" w:cstheme="minorBidi"/>
      <w:b w:val="0"/>
      <w:i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5;&#1088;&#1086;&#1090;&#1086;&#1082;&#1086;&#1083;%20&#8470;2%20&#1055;&#1086;&#1076;&#1074;&#1077;&#1076;&#1077;&#1085;&#1080;&#1103;%20&#1080;&#1090;&#1086;&#1075;&#1086;&#1074;%20&#1087;&#1088;&#1086;&#1094;&#1077;&#1076;&#1091;&#1088;&#1099;%2022000123360000000002,%20&#1083;&#1086;&#1090;%20&#8470;1.rtf" TargetMode="External"/><Relationship Id="rId4" Type="http://schemas.openxmlformats.org/officeDocument/2006/relationships/hyperlink" Target="file:///C:\Users\user\Desktop\&#1055;&#1088;&#1086;&#1090;&#1086;&#1082;&#1086;&#1083;%20&#8470;2%20&#1055;&#1086;&#1076;&#1074;&#1077;&#1076;&#1077;&#1085;&#1080;&#1103;%20&#1080;&#1090;&#1086;&#1075;&#1086;&#1074;%20&#1087;&#1088;&#1086;&#1094;&#1077;&#1076;&#1091;&#1088;&#1099;%2022000123360000000002,%20&#1083;&#1086;&#1090;%20&#8470;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2024-07-05T10:30:00Z</dcterms:created>
  <dcterms:modified xsi:type="dcterms:W3CDTF">2024-07-05T10:30:00Z</dcterms:modified>
</cp:coreProperties>
</file>