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C8" w:rsidRPr="00DA1B7F" w:rsidRDefault="00E079C8" w:rsidP="00E079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E079C8" w:rsidRPr="00DA1B7F" w:rsidRDefault="00E079C8" w:rsidP="00E079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E079C8" w:rsidRPr="00DA1B7F" w:rsidRDefault="00E079C8" w:rsidP="00E079C8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ЗАКЛЮЧЕНИЕ №_____</w:t>
      </w:r>
    </w:p>
    <w:p w:rsidR="00E079C8" w:rsidRPr="00DA1B7F" w:rsidRDefault="00E079C8" w:rsidP="00E079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18 октября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E079C8" w:rsidRPr="00DA1B7F" w:rsidRDefault="00E079C8" w:rsidP="00E079C8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E079C8" w:rsidRDefault="00E079C8" w:rsidP="00E0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38BE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«Об утверждении основных направлений бюджетной и налоговой политики муниципального образования Елаурское сельское поселение Сенгилеевского района Ульяновской области на 2025 год и плановый период 2026-2027 годы».</w:t>
      </w:r>
    </w:p>
    <w:p w:rsidR="00E079C8" w:rsidRPr="00217C71" w:rsidRDefault="00E079C8" w:rsidP="00E079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E079C8" w:rsidRPr="00217C71" w:rsidRDefault="00E079C8" w:rsidP="00E079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9C8" w:rsidRPr="00217C71" w:rsidRDefault="00E079C8" w:rsidP="00E079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C7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079C8" w:rsidRPr="00602070" w:rsidRDefault="00E079C8" w:rsidP="00E079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7C71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</w:t>
      </w:r>
      <w:r w:rsidRPr="00E938BE">
        <w:rPr>
          <w:rFonts w:ascii="Times New Roman" w:hAnsi="Times New Roman" w:cs="Times New Roman"/>
          <w:sz w:val="20"/>
          <w:szCs w:val="20"/>
        </w:rPr>
        <w:t xml:space="preserve">поселение от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E938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938BE">
        <w:rPr>
          <w:rFonts w:ascii="Times New Roman" w:hAnsi="Times New Roman" w:cs="Times New Roman"/>
          <w:sz w:val="20"/>
          <w:szCs w:val="20"/>
        </w:rPr>
        <w:t>.2024 года №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E938BE">
        <w:rPr>
          <w:rFonts w:ascii="Times New Roman" w:hAnsi="Times New Roman" w:cs="Times New Roman"/>
          <w:sz w:val="20"/>
          <w:szCs w:val="20"/>
        </w:rPr>
        <w:t xml:space="preserve"> </w:t>
      </w:r>
      <w:r w:rsidRPr="00F96CC6">
        <w:rPr>
          <w:rFonts w:ascii="Times New Roman" w:hAnsi="Times New Roman" w:cs="Times New Roman"/>
          <w:sz w:val="20"/>
          <w:szCs w:val="20"/>
        </w:rPr>
        <w:t>«Об утверждении основных направлений бюджетной и налоговой политики муниципального образования Елаурское сельское поселение Сенгилеевского района Ульяновской области на 2025 год и плановый период 2026-2027 годы».</w:t>
      </w:r>
    </w:p>
    <w:p w:rsidR="00E079C8" w:rsidRPr="00602070" w:rsidRDefault="00E079C8" w:rsidP="00E079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E079C8" w:rsidRPr="00DA1B7F" w:rsidRDefault="00E079C8" w:rsidP="00E079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E079C8" w:rsidRPr="00DA1B7F" w:rsidRDefault="00E079C8" w:rsidP="00E079C8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E079C8" w:rsidRPr="00DA1B7F" w:rsidRDefault="00E079C8" w:rsidP="00E079C8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E079C8" w:rsidRPr="00F96CC6" w:rsidRDefault="00E079C8" w:rsidP="00E079C8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F96CC6">
        <w:rPr>
          <w:sz w:val="20"/>
        </w:rPr>
        <w:t>Представленный на экспертизу муниципальный нормат</w:t>
      </w:r>
      <w:r>
        <w:rPr>
          <w:sz w:val="20"/>
        </w:rPr>
        <w:t>ивный правовой акт разработан в</w:t>
      </w:r>
      <w:r w:rsidRPr="00F96CC6">
        <w:rPr>
          <w:rFonts w:eastAsia="Times New Roman"/>
          <w:sz w:val="20"/>
        </w:rPr>
        <w:t xml:space="preserve"> целях разработки проекта бюджета муниципального образования Елаурское сельское поселение Сенгилеевского района Ульяновской области на 2025 и на плановый период 2026 и 2027 годы, </w:t>
      </w:r>
      <w:r w:rsidRPr="00F96CC6">
        <w:rPr>
          <w:rFonts w:eastAsia="Times New Roman"/>
          <w:spacing w:val="-3"/>
          <w:sz w:val="20"/>
        </w:rPr>
        <w:t xml:space="preserve">руководствуясь статьями 172, </w:t>
      </w:r>
      <w:r w:rsidRPr="00F96CC6">
        <w:rPr>
          <w:rFonts w:eastAsia="Times New Roman"/>
          <w:bCs/>
          <w:sz w:val="20"/>
        </w:rPr>
        <w:t xml:space="preserve">184.2 </w:t>
      </w:r>
      <w:r w:rsidRPr="00F96CC6">
        <w:rPr>
          <w:rFonts w:eastAsia="Times New Roman"/>
          <w:spacing w:val="-3"/>
          <w:sz w:val="20"/>
        </w:rPr>
        <w:t>Бюджетного кодекса Российской Федерации</w:t>
      </w:r>
      <w:r w:rsidRPr="00F96CC6">
        <w:rPr>
          <w:rFonts w:eastAsia="Times New Roman"/>
          <w:sz w:val="20"/>
        </w:rPr>
        <w:t xml:space="preserve"> и Положением о бюджетном процессе в муниципальном образовании Елаурское сельское поселение Сенгилеевского района Ульяновской области, утвержденного решением Совета депутатов бюджета</w:t>
      </w:r>
      <w:proofErr w:type="gramEnd"/>
      <w:r w:rsidRPr="00F96CC6">
        <w:rPr>
          <w:rFonts w:eastAsia="Times New Roman"/>
          <w:sz w:val="20"/>
        </w:rPr>
        <w:t xml:space="preserve"> муниципального образования Елаурское сельское поселение Сенгилеевского района Ульяновской области от 03.10.2018 года №7.</w:t>
      </w:r>
    </w:p>
    <w:p w:rsidR="00E079C8" w:rsidRPr="00D811BC" w:rsidRDefault="00E079C8" w:rsidP="00E079C8">
      <w:pPr>
        <w:pStyle w:val="ConsPlusNormal"/>
        <w:ind w:firstLine="567"/>
        <w:jc w:val="both"/>
        <w:rPr>
          <w:spacing w:val="10"/>
          <w:sz w:val="20"/>
        </w:rPr>
      </w:pPr>
    </w:p>
    <w:p w:rsidR="00E079C8" w:rsidRPr="00DA1B7F" w:rsidRDefault="00E079C8" w:rsidP="00E079C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811BC">
        <w:rPr>
          <w:b/>
          <w:sz w:val="20"/>
          <w:szCs w:val="20"/>
        </w:rPr>
        <w:t xml:space="preserve">3.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E079C8" w:rsidRPr="00DA1B7F" w:rsidRDefault="00E079C8" w:rsidP="00E079C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E079C8" w:rsidRPr="00DA1B7F" w:rsidRDefault="00E079C8" w:rsidP="00E079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079C8" w:rsidRPr="00DA1B7F" w:rsidRDefault="00E079C8" w:rsidP="00E079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E079C8" w:rsidRPr="00DA1B7F" w:rsidRDefault="00E079C8" w:rsidP="00E079C8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E079C8" w:rsidRPr="00DA1B7F" w:rsidRDefault="00E079C8" w:rsidP="00E079C8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E079C8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079C8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079C8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079C8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079C8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E079C8" w:rsidRPr="00217C71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E079C8" w:rsidRPr="00217C71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E079C8" w:rsidRPr="00217C71" w:rsidRDefault="00E079C8" w:rsidP="00E079C8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217C71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217C71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К.В. Ильчуркина</w:t>
      </w:r>
    </w:p>
    <w:p w:rsidR="00321B71" w:rsidRPr="00184DDF" w:rsidRDefault="00E079C8" w:rsidP="00973456">
      <w:pPr>
        <w:rPr>
          <w:b/>
          <w:i/>
        </w:rPr>
      </w:pPr>
    </w:p>
    <w:sectPr w:rsidR="00321B71" w:rsidRPr="00184DDF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E8"/>
    <w:rsid w:val="00093981"/>
    <w:rsid w:val="000A2829"/>
    <w:rsid w:val="00170BE7"/>
    <w:rsid w:val="001846B0"/>
    <w:rsid w:val="00184DDF"/>
    <w:rsid w:val="001C2648"/>
    <w:rsid w:val="002874AF"/>
    <w:rsid w:val="002B78EB"/>
    <w:rsid w:val="003722E8"/>
    <w:rsid w:val="003C77F7"/>
    <w:rsid w:val="003E01B3"/>
    <w:rsid w:val="004220EF"/>
    <w:rsid w:val="004253DA"/>
    <w:rsid w:val="004366B4"/>
    <w:rsid w:val="00462CDE"/>
    <w:rsid w:val="00622264"/>
    <w:rsid w:val="00650B92"/>
    <w:rsid w:val="006C21BF"/>
    <w:rsid w:val="00702506"/>
    <w:rsid w:val="00703F1B"/>
    <w:rsid w:val="00723476"/>
    <w:rsid w:val="00820675"/>
    <w:rsid w:val="00836C62"/>
    <w:rsid w:val="008E019E"/>
    <w:rsid w:val="009056CD"/>
    <w:rsid w:val="00954920"/>
    <w:rsid w:val="00973456"/>
    <w:rsid w:val="00987D77"/>
    <w:rsid w:val="00B058BF"/>
    <w:rsid w:val="00B659B1"/>
    <w:rsid w:val="00BB6E97"/>
    <w:rsid w:val="00CF6D1D"/>
    <w:rsid w:val="00D07D58"/>
    <w:rsid w:val="00DD0593"/>
    <w:rsid w:val="00DE196B"/>
    <w:rsid w:val="00E079C8"/>
    <w:rsid w:val="00EB15FB"/>
    <w:rsid w:val="00F011BE"/>
    <w:rsid w:val="00F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C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9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07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E079C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2024-12-06T04:32:00Z</dcterms:created>
  <dcterms:modified xsi:type="dcterms:W3CDTF">2024-12-06T04:32:00Z</dcterms:modified>
</cp:coreProperties>
</file>