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1549C" w:rsidRPr="00DA1B7F" w:rsidRDefault="00A84BDD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</w:t>
      </w:r>
    </w:p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1549C" w:rsidRPr="00D811BC" w:rsidRDefault="00C1549C" w:rsidP="00C1549C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>решение Совета депутатов</w:t>
      </w:r>
      <w:r w:rsidRPr="00D811BC">
        <w:rPr>
          <w:sz w:val="20"/>
          <w:szCs w:val="20"/>
        </w:rPr>
        <w:t xml:space="preserve"> муниципального образования Елаурское сельское поселение от </w:t>
      </w:r>
      <w:r>
        <w:rPr>
          <w:sz w:val="20"/>
          <w:szCs w:val="20"/>
        </w:rPr>
        <w:t>23</w:t>
      </w:r>
      <w:r w:rsidRPr="00D811BC">
        <w:rPr>
          <w:sz w:val="20"/>
          <w:szCs w:val="20"/>
        </w:rPr>
        <w:t>.04.2024 года №</w:t>
      </w:r>
      <w:r w:rsidRPr="00C1549C">
        <w:rPr>
          <w:sz w:val="20"/>
          <w:szCs w:val="20"/>
        </w:rPr>
        <w:t>8 «</w:t>
      </w:r>
      <w:r w:rsidRPr="00C1549C">
        <w:rPr>
          <w:rFonts w:eastAsia="Times New Roman"/>
          <w:bCs/>
          <w:color w:val="000000"/>
          <w:sz w:val="20"/>
          <w:szCs w:val="20"/>
        </w:rPr>
        <w:t>Об утверждении Порядка передачи подарков, полученных Главой муниципального образования Елаурское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  <w:r w:rsidRPr="00C1549C">
        <w:rPr>
          <w:sz w:val="20"/>
          <w:szCs w:val="20"/>
        </w:rPr>
        <w:t>».</w:t>
      </w:r>
    </w:p>
    <w:p w:rsidR="00C1549C" w:rsidRPr="00D811BC" w:rsidRDefault="00C1549C" w:rsidP="00C154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1549C" w:rsidRDefault="00C1549C" w:rsidP="00C15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549C" w:rsidRPr="00602070" w:rsidRDefault="00C1549C" w:rsidP="00C15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1549C" w:rsidRPr="00602070" w:rsidRDefault="00C1549C" w:rsidP="00C154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решение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sz w:val="20"/>
          <w:szCs w:val="20"/>
        </w:rPr>
        <w:t>23</w:t>
      </w:r>
      <w:r w:rsidRPr="00D811BC">
        <w:rPr>
          <w:rFonts w:ascii="Times New Roman" w:hAnsi="Times New Roman" w:cs="Times New Roman"/>
          <w:sz w:val="20"/>
          <w:szCs w:val="20"/>
        </w:rPr>
        <w:t>.04.2024 года №</w:t>
      </w:r>
      <w:r w:rsidRPr="00C1549C">
        <w:rPr>
          <w:rFonts w:ascii="Times New Roman" w:hAnsi="Times New Roman" w:cs="Times New Roman"/>
          <w:sz w:val="20"/>
          <w:szCs w:val="20"/>
        </w:rPr>
        <w:t>8 «</w:t>
      </w:r>
      <w:r w:rsidRPr="00C154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 утверждении Порядка передачи подарков, полученных Главой муниципального образования Елаурское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C1549C" w:rsidRPr="00602070" w:rsidRDefault="00C1549C" w:rsidP="00C154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1549C" w:rsidRPr="00DA1B7F" w:rsidRDefault="00C1549C" w:rsidP="00C1549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1549C" w:rsidRPr="00C1549C" w:rsidRDefault="00C1549C" w:rsidP="00C1549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C1549C" w:rsidRPr="00C1549C" w:rsidRDefault="00C1549C" w:rsidP="00C1549C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 xml:space="preserve">соответствии с требованиями Гражданского кодекса Российской Федерации, Федеральным законом от 25 декабря 2008 года № 273-ФЗ «О противодействии коррупции», Федеральным законом </w:t>
      </w:r>
      <w:r>
        <w:rPr>
          <w:rFonts w:eastAsia="Times New Roman"/>
          <w:sz w:val="20"/>
        </w:rPr>
        <w:t>от 21 ноября 2011 года N 329-ФЗ</w:t>
      </w:r>
      <w:r w:rsidRPr="00C1549C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«</w:t>
      </w:r>
      <w:r w:rsidRPr="00C1549C">
        <w:rPr>
          <w:rFonts w:eastAsia="Times New Roman"/>
          <w:sz w:val="20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rFonts w:eastAsia="Times New Roman"/>
          <w:sz w:val="20"/>
        </w:rPr>
        <w:t>»</w:t>
      </w:r>
      <w:r w:rsidRPr="00C1549C">
        <w:rPr>
          <w:sz w:val="20"/>
          <w:shd w:val="clear" w:color="auto" w:fill="FFFFFF"/>
        </w:rPr>
        <w:t>.</w:t>
      </w:r>
      <w:proofErr w:type="gramEnd"/>
    </w:p>
    <w:p w:rsidR="00C1549C" w:rsidRPr="00D811BC" w:rsidRDefault="00C1549C" w:rsidP="00C1549C">
      <w:pPr>
        <w:pStyle w:val="ConsPlusNormal"/>
        <w:ind w:firstLine="567"/>
        <w:jc w:val="both"/>
        <w:rPr>
          <w:spacing w:val="10"/>
          <w:sz w:val="20"/>
        </w:rPr>
      </w:pPr>
    </w:p>
    <w:p w:rsidR="00C1549C" w:rsidRPr="00DA1B7F" w:rsidRDefault="00C1549C" w:rsidP="00C1549C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1549C" w:rsidRPr="00DA1B7F" w:rsidRDefault="00C1549C" w:rsidP="00C1549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1549C" w:rsidRPr="00DA1B7F" w:rsidRDefault="00C1549C" w:rsidP="00C1549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Pr="00DA1B7F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1549C" w:rsidRPr="00DA1B7F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1549C" w:rsidRPr="00DA1B7F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C1549C" w:rsidRDefault="00C1549C" w:rsidP="00C1549C">
      <w:pPr>
        <w:rPr>
          <w:rFonts w:ascii="PT Astra Serif" w:hAnsi="PT Astra Serif" w:cs="Times New Roman"/>
          <w:sz w:val="20"/>
          <w:szCs w:val="20"/>
        </w:rPr>
      </w:pPr>
    </w:p>
    <w:sectPr w:rsidR="00C1549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16597"/>
    <w:rsid w:val="00141B43"/>
    <w:rsid w:val="00147D7A"/>
    <w:rsid w:val="00157BE0"/>
    <w:rsid w:val="00167471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16C49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8CC6C-3ED9-4CD7-ABF5-59C17079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2024-07-08T07:33:00Z</dcterms:created>
  <dcterms:modified xsi:type="dcterms:W3CDTF">2024-07-08T07:50:00Z</dcterms:modified>
</cp:coreProperties>
</file>