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5C" w:rsidRPr="00DA1B7F" w:rsidRDefault="007C145C" w:rsidP="007C145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7C145C" w:rsidRPr="00DA1B7F" w:rsidRDefault="007C145C" w:rsidP="007C145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7C145C" w:rsidRPr="00DA1B7F" w:rsidRDefault="007C145C" w:rsidP="007C145C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№13</w:t>
      </w:r>
    </w:p>
    <w:p w:rsidR="007C145C" w:rsidRPr="00DA1B7F" w:rsidRDefault="007C145C" w:rsidP="007C145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11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7C145C" w:rsidRPr="00DA1B7F" w:rsidRDefault="007C145C" w:rsidP="007C145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7C145C" w:rsidRPr="00987314" w:rsidRDefault="007C145C" w:rsidP="007C1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D4DB8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9D4DB8">
        <w:rPr>
          <w:rFonts w:ascii="Times New Roman" w:eastAsia="Times New Roman" w:hAnsi="Times New Roman" w:cs="Times New Roman"/>
          <w:sz w:val="20"/>
          <w:szCs w:val="20"/>
        </w:rPr>
        <w:t>Об утверждении муниципальной Программы «Поддержка местных инициатив в муниципальном образовании Елаурское сельское  поселение Сенгилеевского района Ульяновской области»</w:t>
      </w:r>
      <w:r w:rsidRPr="009D4DB8">
        <w:rPr>
          <w:rFonts w:ascii="Times New Roman" w:hAnsi="Times New Roman" w:cs="Times New Roman"/>
          <w:sz w:val="20"/>
          <w:szCs w:val="20"/>
        </w:rPr>
        <w:t>».</w:t>
      </w:r>
    </w:p>
    <w:p w:rsidR="007C145C" w:rsidRPr="00987314" w:rsidRDefault="007C145C" w:rsidP="007C1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7C145C" w:rsidRDefault="007C145C" w:rsidP="007C14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145C" w:rsidRPr="00602070" w:rsidRDefault="007C145C" w:rsidP="007C14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7C145C" w:rsidRPr="00602070" w:rsidRDefault="007C145C" w:rsidP="007C1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9D4DB8">
        <w:rPr>
          <w:rFonts w:ascii="Times New Roman" w:hAnsi="Times New Roman" w:cs="Times New Roman"/>
          <w:sz w:val="20"/>
          <w:szCs w:val="20"/>
        </w:rPr>
        <w:t>«</w:t>
      </w:r>
      <w:r w:rsidRPr="009D4DB8">
        <w:rPr>
          <w:rFonts w:ascii="Times New Roman" w:eastAsia="Times New Roman" w:hAnsi="Times New Roman" w:cs="Times New Roman"/>
          <w:sz w:val="20"/>
          <w:szCs w:val="20"/>
        </w:rPr>
        <w:t>Об утверждении муниципальной Программы «Поддержка местных инициатив в муниципальном образовании Елаурское сельское  поселение Сенгилеевского района Ульяновской области»</w:t>
      </w:r>
      <w:r w:rsidRPr="009D4DB8">
        <w:rPr>
          <w:rFonts w:ascii="Times New Roman" w:hAnsi="Times New Roman" w:cs="Times New Roman"/>
          <w:sz w:val="20"/>
          <w:szCs w:val="20"/>
        </w:rPr>
        <w:t>».</w:t>
      </w:r>
    </w:p>
    <w:p w:rsidR="007C145C" w:rsidRPr="00602070" w:rsidRDefault="007C145C" w:rsidP="007C14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7C145C" w:rsidRPr="00DA1B7F" w:rsidRDefault="007C145C" w:rsidP="007C145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7C145C" w:rsidRPr="00DA1B7F" w:rsidRDefault="007C145C" w:rsidP="007C145C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7C145C" w:rsidRPr="00DA1B7F" w:rsidRDefault="007C145C" w:rsidP="007C145C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7C145C" w:rsidRPr="009D4DB8" w:rsidRDefault="007C145C" w:rsidP="007C145C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D4DB8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D4DB8">
        <w:rPr>
          <w:sz w:val="20"/>
          <w:shd w:val="clear" w:color="auto" w:fill="FFFFFF"/>
        </w:rPr>
        <w:t xml:space="preserve">в соответствии </w:t>
      </w:r>
      <w:r w:rsidRPr="009D4DB8">
        <w:rPr>
          <w:sz w:val="20"/>
        </w:rPr>
        <w:t xml:space="preserve">со </w:t>
      </w:r>
      <w:r w:rsidRPr="009D4DB8">
        <w:rPr>
          <w:rFonts w:eastAsia="Times New Roman"/>
          <w:sz w:val="20"/>
        </w:rPr>
        <w:t>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 поселение Сенгилеевского района Ульяновской области</w:t>
      </w:r>
      <w:r w:rsidRPr="009D4DB8">
        <w:rPr>
          <w:sz w:val="20"/>
        </w:rPr>
        <w:t>.</w:t>
      </w:r>
    </w:p>
    <w:p w:rsidR="007C145C" w:rsidRPr="00987314" w:rsidRDefault="007C145C" w:rsidP="007C145C">
      <w:pPr>
        <w:pStyle w:val="ConsPlusNormal"/>
        <w:ind w:firstLine="567"/>
        <w:jc w:val="both"/>
        <w:rPr>
          <w:spacing w:val="10"/>
          <w:sz w:val="20"/>
        </w:rPr>
      </w:pPr>
    </w:p>
    <w:p w:rsidR="007C145C" w:rsidRPr="00987314" w:rsidRDefault="007C145C" w:rsidP="007C145C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 xml:space="preserve">3. </w:t>
      </w:r>
      <w:proofErr w:type="gramStart"/>
      <w:r w:rsidRPr="00987314">
        <w:rPr>
          <w:b/>
          <w:sz w:val="20"/>
          <w:szCs w:val="20"/>
        </w:rPr>
        <w:t>Выявленные</w:t>
      </w:r>
      <w:proofErr w:type="gramEnd"/>
      <w:r w:rsidRPr="00987314">
        <w:rPr>
          <w:b/>
          <w:sz w:val="20"/>
          <w:szCs w:val="20"/>
        </w:rPr>
        <w:t xml:space="preserve"> в положениях муниципального</w:t>
      </w:r>
    </w:p>
    <w:p w:rsidR="007C145C" w:rsidRPr="00987314" w:rsidRDefault="007C145C" w:rsidP="007C14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7C145C" w:rsidRPr="00DA1B7F" w:rsidRDefault="007C145C" w:rsidP="007C145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7C145C" w:rsidRPr="00DA1B7F" w:rsidRDefault="007C145C" w:rsidP="007C145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7C145C" w:rsidRPr="00DA1B7F" w:rsidRDefault="007C145C" w:rsidP="007C145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7C145C" w:rsidRPr="00DA1B7F" w:rsidRDefault="007C145C" w:rsidP="007C145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7C145C" w:rsidRDefault="007C145C" w:rsidP="007C145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145C" w:rsidRDefault="007C145C" w:rsidP="007C145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145C" w:rsidRDefault="007C145C" w:rsidP="007C145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145C" w:rsidRDefault="007C145C" w:rsidP="007C145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145C" w:rsidRDefault="007C145C" w:rsidP="007C145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C145C" w:rsidRPr="00DA1B7F" w:rsidRDefault="007C145C" w:rsidP="007C145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7C145C" w:rsidRPr="00DA1B7F" w:rsidRDefault="007C145C" w:rsidP="007C145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7C145C" w:rsidRPr="00DA1B7F" w:rsidRDefault="007C145C" w:rsidP="007C145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7C145C" w:rsidRDefault="00987314" w:rsidP="007C145C">
      <w:pPr>
        <w:rPr>
          <w:szCs w:val="20"/>
        </w:rPr>
      </w:pPr>
    </w:p>
    <w:sectPr w:rsidR="00987314" w:rsidRPr="007C145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60876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47D7A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73407"/>
    <w:rsid w:val="00393145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C145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F467F"/>
    <w:rsid w:val="00C009A8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820C6"/>
    <w:rsid w:val="00FA7E68"/>
    <w:rsid w:val="00FC49AA"/>
    <w:rsid w:val="00FD45D2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CF09-D4F2-4873-BFA3-83517771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2024-07-08T07:19:00Z</dcterms:created>
  <dcterms:modified xsi:type="dcterms:W3CDTF">2024-07-08T09:15:00Z</dcterms:modified>
</cp:coreProperties>
</file>